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4696" w14:textId="77777777" w:rsidR="00BF5895" w:rsidRPr="00C87352" w:rsidRDefault="00BF5895" w:rsidP="00BF5895">
      <w:pPr>
        <w:ind w:left="6372"/>
      </w:pPr>
      <w:r w:rsidRPr="00C87352">
        <w:t>Додаток 2</w:t>
      </w:r>
    </w:p>
    <w:p w14:paraId="1461A257" w14:textId="77777777" w:rsidR="00BF5895" w:rsidRPr="00C87352" w:rsidRDefault="00BF5895" w:rsidP="00BF5895">
      <w:pPr>
        <w:ind w:left="6372"/>
      </w:pPr>
      <w:r w:rsidRPr="00C87352">
        <w:t>до договору про постачання</w:t>
      </w:r>
    </w:p>
    <w:p w14:paraId="009D9FC7" w14:textId="77777777" w:rsidR="00BF5895" w:rsidRPr="00C87352" w:rsidRDefault="00BF5895" w:rsidP="00BF5895">
      <w:pPr>
        <w:ind w:left="6372"/>
      </w:pPr>
      <w:r w:rsidRPr="00C87352">
        <w:t>електричної енергії споживачу</w:t>
      </w:r>
    </w:p>
    <w:p w14:paraId="3A07434D" w14:textId="77777777" w:rsidR="00BF5895" w:rsidRPr="00C87352" w:rsidRDefault="00BF5895" w:rsidP="00BF5895">
      <w:pPr>
        <w:ind w:left="6372"/>
      </w:pPr>
      <w:r w:rsidRPr="00C87352">
        <w:t>№______________ від ________ р.</w:t>
      </w:r>
    </w:p>
    <w:p w14:paraId="43ADA8AE" w14:textId="77777777" w:rsidR="00BF5895" w:rsidRPr="00C87352" w:rsidRDefault="00BF5895" w:rsidP="00BF5895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ru-RU"/>
        </w:rPr>
      </w:pPr>
    </w:p>
    <w:p w14:paraId="782CF9FE" w14:textId="1D93BBD7" w:rsidR="00BF5895" w:rsidRPr="00C87352" w:rsidRDefault="00BF5895" w:rsidP="00BF5895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87352">
        <w:rPr>
          <w:b/>
          <w:bCs/>
          <w:lang w:eastAsia="ru-RU"/>
        </w:rPr>
        <w:t>КОМЕРЦІЙНА ПРОЗИЦІЯ №2</w:t>
      </w:r>
      <w:r w:rsidR="00C26C6B" w:rsidRPr="00C87352">
        <w:rPr>
          <w:b/>
          <w:bCs/>
          <w:lang w:eastAsia="ru-RU"/>
        </w:rPr>
        <w:t>/1</w:t>
      </w:r>
      <w:r w:rsidRPr="00C87352">
        <w:rPr>
          <w:b/>
          <w:bCs/>
          <w:lang w:eastAsia="ru-RU"/>
        </w:rPr>
        <w:t xml:space="preserve"> ТОВ «</w:t>
      </w:r>
      <w:r w:rsidR="001549C9" w:rsidRPr="00C87352">
        <w:rPr>
          <w:b/>
          <w:bCs/>
          <w:lang w:eastAsia="ru-RU"/>
        </w:rPr>
        <w:t>АМПЕР ЕНЕРГОРЕСУРС</w:t>
      </w:r>
      <w:r w:rsidRPr="00C87352">
        <w:rPr>
          <w:b/>
          <w:bCs/>
          <w:lang w:eastAsia="ru-RU"/>
        </w:rPr>
        <w:t xml:space="preserve">» </w:t>
      </w:r>
    </w:p>
    <w:p w14:paraId="707F7CDB" w14:textId="77777777" w:rsidR="00BF5895" w:rsidRPr="00C87352" w:rsidRDefault="00BF5895" w:rsidP="00BF5895">
      <w:pPr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87352">
        <w:rPr>
          <w:b/>
          <w:bCs/>
          <w:lang w:eastAsia="ru-RU"/>
        </w:rPr>
        <w:t>для споживачів за «вільними цінами»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4"/>
      </w:tblGrid>
      <w:tr w:rsidR="00BF5895" w:rsidRPr="00C87352" w14:paraId="76DD6D97" w14:textId="77777777" w:rsidTr="003D0E38">
        <w:trPr>
          <w:trHeight w:val="98"/>
        </w:trPr>
        <w:tc>
          <w:tcPr>
            <w:tcW w:w="970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BF5895" w:rsidRPr="00C87352" w14:paraId="7DA02B8D" w14:textId="77777777" w:rsidTr="003D0E38">
              <w:tc>
                <w:tcPr>
                  <w:tcW w:w="4785" w:type="dxa"/>
                </w:tcPr>
                <w:p w14:paraId="65E5D9DD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25"/>
                  </w:tblGrid>
                  <w:tr w:rsidR="00BF5895" w:rsidRPr="00C87352" w14:paraId="693AFF89" w14:textId="77777777" w:rsidTr="003D0E38">
                    <w:trPr>
                      <w:trHeight w:val="93"/>
                    </w:trPr>
                    <w:tc>
                      <w:tcPr>
                        <w:tcW w:w="3525" w:type="dxa"/>
                      </w:tcPr>
                      <w:p w14:paraId="3DE3DA50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Предмет комерційної пропозиції</w:t>
                        </w:r>
                      </w:p>
                    </w:tc>
                  </w:tr>
                </w:tbl>
                <w:p w14:paraId="176A07C2" w14:textId="77777777" w:rsidR="00BF5895" w:rsidRPr="00C87352" w:rsidRDefault="00BF5895" w:rsidP="003D0E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BF5895" w:rsidRPr="00C87352" w14:paraId="116AB6C5" w14:textId="77777777" w:rsidTr="003D0E38">
                    <w:trPr>
                      <w:trHeight w:val="93"/>
                    </w:trPr>
                    <w:tc>
                      <w:tcPr>
                        <w:tcW w:w="4570" w:type="dxa"/>
                      </w:tcPr>
                      <w:p w14:paraId="59B860E9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Постачання електричної енергії як товарної продукції.</w:t>
                        </w:r>
                      </w:p>
                    </w:tc>
                  </w:tr>
                </w:tbl>
                <w:p w14:paraId="45F25B2A" w14:textId="77777777" w:rsidR="00BF5895" w:rsidRPr="00C87352" w:rsidRDefault="00BF5895" w:rsidP="003D0E3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F5895" w:rsidRPr="00C87352" w14:paraId="2C0FDFE2" w14:textId="77777777" w:rsidTr="003D0E38">
              <w:tc>
                <w:tcPr>
                  <w:tcW w:w="4785" w:type="dxa"/>
                </w:tcPr>
                <w:p w14:paraId="04B3C380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97"/>
                  </w:tblGrid>
                  <w:tr w:rsidR="00BF5895" w:rsidRPr="00C87352" w14:paraId="17A110FA" w14:textId="77777777" w:rsidTr="003D0E38">
                    <w:trPr>
                      <w:trHeight w:val="93"/>
                    </w:trPr>
                    <w:tc>
                      <w:tcPr>
                        <w:tcW w:w="2697" w:type="dxa"/>
                      </w:tcPr>
                      <w:p w14:paraId="7F5FC1F7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Ціна електричної енергії</w:t>
                        </w:r>
                      </w:p>
                    </w:tc>
                  </w:tr>
                </w:tbl>
                <w:p w14:paraId="1914FE32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5568808E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BF5895" w:rsidRPr="00C87352" w14:paraId="0B613869" w14:textId="77777777" w:rsidTr="003D0E38">
                    <w:trPr>
                      <w:trHeight w:val="322"/>
                    </w:trPr>
                    <w:tc>
                      <w:tcPr>
                        <w:tcW w:w="4570" w:type="dxa"/>
                      </w:tcPr>
                      <w:p w14:paraId="2518B0DD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2.1. Ціна попередньої оплати електричної енергії Споживачем на розрахунковий період за 1кВт*год Постачальника визначається за формулою:</w:t>
                        </w:r>
                      </w:p>
                      <w:p w14:paraId="3F45C9A1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proofErr w:type="spellStart"/>
                        <w:r w:rsidRPr="00C8735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>Ц</w:t>
                        </w:r>
                        <w:r w:rsidRPr="00C8735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vertAlign w:val="subscript"/>
                            <w:lang w:eastAsia="ru-RU"/>
                          </w:rPr>
                          <w:t>пр</w:t>
                        </w:r>
                        <w:proofErr w:type="spellEnd"/>
                        <w:r w:rsidRPr="00C8735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vertAlign w:val="subscript"/>
                            <w:lang w:eastAsia="ru-RU"/>
                          </w:rPr>
                          <w:t xml:space="preserve"> </w:t>
                        </w:r>
                        <w:r w:rsidRPr="00C8735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>= 1,2*ОРЦ,</w:t>
                        </w:r>
                      </w:p>
                      <w:p w14:paraId="7354F9EE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C87352">
                          <w:rPr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де </w:t>
                        </w: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ОРЦ – прогнозована оптова ринкова ціна, затверджена НКРЕКП на відповідний розрахунковий період з урахуванням ПДВ. </w:t>
                        </w:r>
                      </w:p>
                      <w:p w14:paraId="1E051480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14:paraId="43F041D9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2.2. Фактична ціна купованої Споживачем електроенергії у розрахунковому періоді, визначається Постачальником за формулою: </w:t>
                        </w:r>
                      </w:p>
                      <w:p w14:paraId="731B0961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proofErr w:type="spellStart"/>
                        <w:r w:rsidRPr="00C8735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>Ц</w:t>
                        </w:r>
                        <w:r w:rsidRPr="00C87352"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факт</w:t>
                        </w:r>
                        <w:proofErr w:type="spellEnd"/>
                        <w:r w:rsidRPr="00C87352"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</w:t>
                        </w:r>
                        <w:r w:rsidRPr="00C8735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= </w:t>
                        </w:r>
                        <w:r w:rsidRPr="00C87352">
                          <w:rPr>
                            <w:b/>
                            <w:sz w:val="20"/>
                            <w:szCs w:val="20"/>
                          </w:rPr>
                          <w:t>Ц</w:t>
                        </w:r>
                        <w:r w:rsidRPr="00C87352">
                          <w:rPr>
                            <w:b/>
                            <w:sz w:val="22"/>
                            <w:szCs w:val="22"/>
                            <w:vertAlign w:val="subscript"/>
                          </w:rPr>
                          <w:t>(</w:t>
                        </w:r>
                        <w:proofErr w:type="spellStart"/>
                        <w:r w:rsidRPr="00C87352">
                          <w:rPr>
                            <w:b/>
                            <w:sz w:val="22"/>
                            <w:szCs w:val="22"/>
                            <w:vertAlign w:val="subscript"/>
                          </w:rPr>
                          <w:t>фср</w:t>
                        </w:r>
                        <w:proofErr w:type="spellEnd"/>
                        <w:r w:rsidRPr="00C87352">
                          <w:rPr>
                            <w:b/>
                            <w:sz w:val="22"/>
                            <w:szCs w:val="22"/>
                            <w:vertAlign w:val="subscript"/>
                          </w:rPr>
                          <w:t>)m</w:t>
                        </w:r>
                        <w:r w:rsidRPr="00C8735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C8735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+ </w:t>
                        </w:r>
                        <w:proofErr w:type="spellStart"/>
                        <w:r w:rsidRPr="00C8735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>П</w:t>
                        </w:r>
                        <w:r w:rsidRPr="00C87352"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пост</w:t>
                        </w:r>
                        <w:proofErr w:type="spellEnd"/>
                        <w:r w:rsidRPr="00C87352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eastAsia="ru-RU"/>
                          </w:rPr>
                          <w:t>,</w:t>
                        </w:r>
                      </w:p>
                      <w:p w14:paraId="6F43CF7D" w14:textId="77777777" w:rsidR="00BF5895" w:rsidRPr="00C87352" w:rsidRDefault="00BF5895" w:rsidP="003D0E38">
                        <w:pPr>
                          <w:jc w:val="both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де </w:t>
                        </w:r>
                        <w:r w:rsidRPr="00C87352">
                          <w:rPr>
                            <w:color w:val="000000"/>
                            <w:lang w:eastAsia="ru-RU"/>
                          </w:rPr>
                          <w:t>m</w:t>
                        </w: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– розрахунковий період;</w:t>
                        </w:r>
                      </w:p>
                      <w:p w14:paraId="177BD4FD" w14:textId="77777777" w:rsidR="00BF5895" w:rsidRPr="00C87352" w:rsidRDefault="00BF5895" w:rsidP="003D0E38">
                        <w:pPr>
                          <w:jc w:val="both"/>
                          <w:rPr>
                            <w:color w:val="000000"/>
                            <w:lang w:eastAsia="ru-RU"/>
                          </w:rPr>
                        </w:pPr>
                        <w:r w:rsidRPr="00C87352">
                          <w:rPr>
                            <w:sz w:val="22"/>
                            <w:szCs w:val="22"/>
                          </w:rPr>
                          <w:t>Ц</w:t>
                        </w:r>
                        <w:r w:rsidRPr="00C87352">
                          <w:rPr>
                            <w:vertAlign w:val="subscript"/>
                          </w:rPr>
                          <w:t>(</w:t>
                        </w:r>
                        <w:proofErr w:type="spellStart"/>
                        <w:r w:rsidRPr="00C87352">
                          <w:rPr>
                            <w:vertAlign w:val="subscript"/>
                          </w:rPr>
                          <w:t>фср</w:t>
                        </w:r>
                        <w:proofErr w:type="spellEnd"/>
                        <w:r w:rsidRPr="00C87352">
                          <w:rPr>
                            <w:vertAlign w:val="subscript"/>
                          </w:rPr>
                          <w:t>)m</w:t>
                        </w:r>
                        <w:r w:rsidRPr="00C8735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–</w:t>
                        </w:r>
                        <w:r w:rsidRPr="00C87352">
                          <w:rPr>
                            <w:sz w:val="22"/>
                            <w:szCs w:val="22"/>
                          </w:rPr>
                          <w:t xml:space="preserve"> фактична середньозважена ціна купівлі електричної енергії для Споживача на ринках електричної енергії, що включає в себе всі обов’язкові податки (крім ПДВ, що обліковується окремо), збори та платежі, що передбачені правилами ринків електроенергії, законодавством та іншими нормативними документами (зокрема акцизний податок; внески на регулювання; вартість послуг Оператора Ринку, що надаються на РДН/ВДР/БР тощо)</w:t>
                        </w:r>
                        <w:r w:rsidRPr="00C87352">
                          <w:t>;</w:t>
                        </w:r>
                      </w:p>
                      <w:p w14:paraId="04A6BB04" w14:textId="77777777" w:rsidR="00BF5895" w:rsidRPr="00C87352" w:rsidRDefault="00BF5895" w:rsidP="003D0E38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</w:t>
                        </w:r>
                        <w:r w:rsidRPr="00C87352">
                          <w:rPr>
                            <w:color w:val="000000"/>
                            <w:vertAlign w:val="subscript"/>
                            <w:lang w:eastAsia="ru-RU"/>
                          </w:rPr>
                          <w:t>пост</w:t>
                        </w:r>
                        <w:proofErr w:type="spellEnd"/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– </w:t>
                        </w:r>
                        <w:r w:rsidRPr="00C87352">
                          <w:rPr>
                            <w:sz w:val="22"/>
                            <w:szCs w:val="22"/>
                          </w:rPr>
                          <w:t>вартість послуг постачання електричної енергії, забезпечення її надійності і економічної ефективності</w:t>
                        </w: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. Для цієї комерційної пропозиції </w:t>
                        </w:r>
                        <w:proofErr w:type="spellStart"/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П</w:t>
                        </w:r>
                        <w:r w:rsidRPr="00C87352">
                          <w:rPr>
                            <w:color w:val="000000"/>
                            <w:vertAlign w:val="subscript"/>
                            <w:lang w:eastAsia="ru-RU"/>
                          </w:rPr>
                          <w:t>пост</w:t>
                        </w:r>
                        <w:proofErr w:type="spellEnd"/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= _____ грн. </w:t>
                        </w:r>
                        <w:r w:rsidR="00C4238C"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без ПДВ</w:t>
                        </w:r>
                      </w:p>
                    </w:tc>
                  </w:tr>
                </w:tbl>
                <w:p w14:paraId="2BBDD136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BF5895" w:rsidRPr="00C87352" w14:paraId="27370A50" w14:textId="77777777" w:rsidTr="003D0E38">
              <w:tc>
                <w:tcPr>
                  <w:tcW w:w="4785" w:type="dxa"/>
                </w:tcPr>
                <w:p w14:paraId="780C9DB7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BF5895" w:rsidRPr="00C87352" w14:paraId="7AD9FB3A" w14:textId="77777777" w:rsidTr="003D0E38">
                    <w:trPr>
                      <w:trHeight w:val="669"/>
                    </w:trPr>
                    <w:tc>
                      <w:tcPr>
                        <w:tcW w:w="4569" w:type="dxa"/>
                      </w:tcPr>
                      <w:p w14:paraId="170B73AA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 xml:space="preserve">Територія здійснення діяльності оператора системи розподілу, доступ до якої має </w:t>
                        </w:r>
                        <w:proofErr w:type="spellStart"/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електропостачальник</w:t>
                        </w:r>
                        <w:proofErr w:type="spellEnd"/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, на якій пропонується дана комерційна пропозиція</w:t>
                        </w:r>
                      </w:p>
                      <w:p w14:paraId="2D60EFBD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14:paraId="1787CA8C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4F7214AE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14:paraId="66903D69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p w14:paraId="4690DC0E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Вся територія України</w:t>
                  </w:r>
                </w:p>
                <w:p w14:paraId="3E56E90A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BF5895" w:rsidRPr="00C87352" w14:paraId="7BF937FD" w14:textId="77777777" w:rsidTr="003D0E38">
              <w:tc>
                <w:tcPr>
                  <w:tcW w:w="4785" w:type="dxa"/>
                </w:tcPr>
                <w:p w14:paraId="05936533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BF5895" w:rsidRPr="00C87352" w14:paraId="3F81AAC9" w14:textId="77777777" w:rsidTr="003D0E38">
                    <w:trPr>
                      <w:trHeight w:val="208"/>
                    </w:trPr>
                    <w:tc>
                      <w:tcPr>
                        <w:tcW w:w="4569" w:type="dxa"/>
                      </w:tcPr>
                      <w:p w14:paraId="029E099B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Можливість застосування тарифних коефіцієнтів</w:t>
                        </w:r>
                      </w:p>
                      <w:p w14:paraId="03E33C01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</w:p>
                    </w:tc>
                  </w:tr>
                </w:tbl>
                <w:p w14:paraId="6C81C93C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4A11E6C0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BF5895" w:rsidRPr="00C87352" w14:paraId="2183B6D6" w14:textId="77777777" w:rsidTr="003D0E38">
                    <w:trPr>
                      <w:trHeight w:val="93"/>
                    </w:trPr>
                    <w:tc>
                      <w:tcPr>
                        <w:tcW w:w="4570" w:type="dxa"/>
                      </w:tcPr>
                      <w:p w14:paraId="2BCE3994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Тарифні коефіцієнти для зон доби не застосовуються.</w:t>
                        </w:r>
                      </w:p>
                    </w:tc>
                  </w:tr>
                </w:tbl>
                <w:p w14:paraId="550A01F0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BF5895" w:rsidRPr="00C87352" w14:paraId="24EBDE40" w14:textId="77777777" w:rsidTr="003D0E38">
              <w:tc>
                <w:tcPr>
                  <w:tcW w:w="4785" w:type="dxa"/>
                </w:tcPr>
                <w:p w14:paraId="22E5E304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0"/>
                  </w:tblGrid>
                  <w:tr w:rsidR="00BF5895" w:rsidRPr="00C87352" w14:paraId="686E2493" w14:textId="77777777" w:rsidTr="003D0E38">
                    <w:trPr>
                      <w:trHeight w:val="93"/>
                    </w:trPr>
                    <w:tc>
                      <w:tcPr>
                        <w:tcW w:w="2520" w:type="dxa"/>
                      </w:tcPr>
                      <w:p w14:paraId="6842DEE7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Розрахунковий період</w:t>
                        </w:r>
                      </w:p>
                    </w:tc>
                  </w:tr>
                </w:tbl>
                <w:p w14:paraId="647E0161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5107C83E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BF5895" w:rsidRPr="00C87352" w14:paraId="54A036A9" w14:textId="77777777" w:rsidTr="003D0E38">
                    <w:trPr>
                      <w:trHeight w:val="93"/>
                    </w:trPr>
                    <w:tc>
                      <w:tcPr>
                        <w:tcW w:w="4570" w:type="dxa"/>
                      </w:tcPr>
                      <w:p w14:paraId="3299E2D8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Календарний місяць з першого по останнє число включно.</w:t>
                        </w:r>
                      </w:p>
                    </w:tc>
                  </w:tr>
                </w:tbl>
                <w:p w14:paraId="215DC218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BF5895" w:rsidRPr="00C87352" w14:paraId="2214318A" w14:textId="77777777" w:rsidTr="003D0E38">
              <w:tc>
                <w:tcPr>
                  <w:tcW w:w="4785" w:type="dxa"/>
                </w:tcPr>
                <w:p w14:paraId="07B9F453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19"/>
                  </w:tblGrid>
                  <w:tr w:rsidR="00BF5895" w:rsidRPr="00C87352" w14:paraId="1785BBAB" w14:textId="77777777" w:rsidTr="003D0E38">
                    <w:trPr>
                      <w:trHeight w:val="93"/>
                    </w:trPr>
                    <w:tc>
                      <w:tcPr>
                        <w:tcW w:w="1719" w:type="dxa"/>
                      </w:tcPr>
                      <w:p w14:paraId="03DEDB0A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Спосіб оплати</w:t>
                        </w:r>
                      </w:p>
                    </w:tc>
                  </w:tr>
                </w:tbl>
                <w:p w14:paraId="007D48F8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61650E42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BF5895" w:rsidRPr="00C87352" w14:paraId="01263098" w14:textId="77777777" w:rsidTr="003D0E38">
                    <w:trPr>
                      <w:trHeight w:val="1129"/>
                    </w:trPr>
                    <w:tc>
                      <w:tcPr>
                        <w:tcW w:w="4570" w:type="dxa"/>
                      </w:tcPr>
                      <w:p w14:paraId="7CE0F4B5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Оплата електричної енергії здійснюється Споживачем у формі авансових платежів за наступною схемою:</w:t>
                        </w:r>
                      </w:p>
                      <w:p w14:paraId="5D18BD49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- до 23-го числа місяця, що передує розрахунковому, Споживач сплачує 70% від вартості заявлених обсягів споживання електричної енергії;</w:t>
                        </w:r>
                      </w:p>
                      <w:p w14:paraId="19228B57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 xml:space="preserve">- до 10-го числа </w:t>
                        </w:r>
                        <w:proofErr w:type="spellStart"/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розрахунового</w:t>
                        </w:r>
                        <w:proofErr w:type="spellEnd"/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місяця Споживач сплачує 15% від вартості заявлених обсягів споживання електричної енергії;</w:t>
                        </w:r>
                      </w:p>
                      <w:p w14:paraId="5D4838B5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- до 15-го числа розрахункового місяця Споживач сплачує 15% від вартості заявлених обсягів споживання електричної енергії.</w:t>
                        </w:r>
                      </w:p>
                      <w:p w14:paraId="36B4691F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</w:t>
                        </w:r>
                      </w:p>
                      <w:p w14:paraId="42319D48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Попередня оплата здійснюється у розмірі, який визначається за наступної формулою: </w:t>
                        </w:r>
                      </w:p>
                      <w:p w14:paraId="046BB6E4" w14:textId="77777777" w:rsidR="00BF5895" w:rsidRPr="00C87352" w:rsidRDefault="00BF5895" w:rsidP="003D0E38">
                        <w:pPr>
                          <w:pStyle w:val="Defaul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 w:eastAsia="ru-RU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lang w:val="uk-UA" w:eastAsia="ru-RU"/>
                          </w:rPr>
                          <w:t xml:space="preserve">O = </w:t>
                        </w:r>
                        <w:proofErr w:type="spellStart"/>
                        <w:r w:rsidRPr="00C87352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lang w:val="uk-UA" w:eastAsia="ru-RU"/>
                          </w:rPr>
                          <w:t>W</w:t>
                        </w:r>
                        <w:r w:rsidRPr="00C87352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  <w:lang w:val="uk-UA" w:eastAsia="ru-RU"/>
                          </w:rPr>
                          <w:t>заяв</w:t>
                        </w:r>
                        <w:proofErr w:type="spellEnd"/>
                        <w:r w:rsidRPr="00C87352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lang w:val="uk-UA" w:eastAsia="ru-RU"/>
                          </w:rPr>
                          <w:t>*</w:t>
                        </w:r>
                        <w:proofErr w:type="spellStart"/>
                        <w:r w:rsidRPr="00C87352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lang w:val="uk-UA" w:eastAsia="ru-RU"/>
                          </w:rPr>
                          <w:t>Ц</w:t>
                        </w:r>
                        <w:r w:rsidRPr="00C87352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vertAlign w:val="subscript"/>
                            <w:lang w:val="uk-UA" w:eastAsia="ru-RU"/>
                          </w:rPr>
                          <w:t>пр</w:t>
                        </w:r>
                        <w:proofErr w:type="spellEnd"/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 w:eastAsia="ru-RU"/>
                          </w:rPr>
                          <w:t>,</w:t>
                        </w:r>
                      </w:p>
                      <w:p w14:paraId="3353F33D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C87352">
                          <w:rPr>
                            <w:sz w:val="22"/>
                            <w:szCs w:val="22"/>
                            <w:lang w:eastAsia="ru-RU"/>
                          </w:rPr>
                          <w:t xml:space="preserve">де </w:t>
                        </w:r>
                        <w:proofErr w:type="spellStart"/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W</w:t>
                        </w:r>
                        <w:r w:rsidRPr="00C87352">
                          <w:rPr>
                            <w:color w:val="000000"/>
                            <w:sz w:val="14"/>
                            <w:szCs w:val="14"/>
                            <w:lang w:eastAsia="ru-RU"/>
                          </w:rPr>
                          <w:t>заяв</w:t>
                        </w:r>
                        <w:proofErr w:type="spellEnd"/>
                        <w:r w:rsidRPr="00C87352">
                          <w:rPr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</w:t>
                        </w:r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- заявлені споживачем обсяги споживання на розрахунковий період , </w:t>
                        </w:r>
                      </w:p>
                      <w:p w14:paraId="36A73DA8" w14:textId="77777777" w:rsidR="00BF5895" w:rsidRPr="00C87352" w:rsidRDefault="00BF5895" w:rsidP="003D0E38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proofErr w:type="spellStart"/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>Ц</w:t>
                        </w:r>
                        <w:r w:rsidRPr="00C87352">
                          <w:rPr>
                            <w:color w:val="000000"/>
                            <w:sz w:val="22"/>
                            <w:szCs w:val="22"/>
                            <w:vertAlign w:val="subscript"/>
                            <w:lang w:eastAsia="ru-RU"/>
                          </w:rPr>
                          <w:t>пр</w:t>
                        </w:r>
                        <w:proofErr w:type="spellEnd"/>
                        <w:r w:rsidRPr="00C87352">
                          <w:rPr>
                            <w:color w:val="000000"/>
                            <w:sz w:val="22"/>
                            <w:szCs w:val="22"/>
                            <w:lang w:eastAsia="ru-RU"/>
                          </w:rPr>
                          <w:t xml:space="preserve"> - ціна попередньої оплати електричної енергії Споживачем на розрахунковий період, механізм визначення якої вказаний у розділі «Ціна електричної енергії» цієї Комерційної пропозиції.</w:t>
                        </w:r>
                      </w:p>
                      <w:p w14:paraId="48F52F58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У разі якщо вартість спожитої електроенергії перевищить вартість заявлених договірних величин на дозволену умовами цього Договору величину, остаточний розрахунок проводиться протягом п’яти робочих днів від дня отримання рахунка.</w:t>
                        </w:r>
                      </w:p>
                    </w:tc>
                  </w:tr>
                </w:tbl>
                <w:p w14:paraId="3122E0BB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BF5895" w:rsidRPr="00C87352" w14:paraId="3483C28C" w14:textId="77777777" w:rsidTr="003D0E38">
              <w:tc>
                <w:tcPr>
                  <w:tcW w:w="4785" w:type="dxa"/>
                </w:tcPr>
                <w:p w14:paraId="7BBD44AC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BF5895" w:rsidRPr="00C87352" w14:paraId="4A798110" w14:textId="77777777" w:rsidTr="003D0E38">
                    <w:trPr>
                      <w:trHeight w:val="322"/>
                    </w:trPr>
                    <w:tc>
                      <w:tcPr>
                        <w:tcW w:w="4569" w:type="dxa"/>
                      </w:tcPr>
                      <w:p w14:paraId="27007242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572C2245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532B982B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Термін надання рахунку за спожиту електричну енергію та строк його оплати</w:t>
                        </w:r>
                      </w:p>
                    </w:tc>
                  </w:tr>
                </w:tbl>
                <w:p w14:paraId="32591BAE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1F87A606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BF5895" w:rsidRPr="00C87352" w14:paraId="4FD0F43D" w14:textId="77777777" w:rsidTr="003D0E38">
                    <w:trPr>
                      <w:trHeight w:val="437"/>
                    </w:trPr>
                    <w:tc>
                      <w:tcPr>
                        <w:tcW w:w="4570" w:type="dxa"/>
                      </w:tcPr>
                      <w:p w14:paraId="31F8F66B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По закінченню розрахункового місяця, Постачальник до 8-го числа місяця, наступного за розрахунковим, надає Споживачу видаткову накладну за фактично спожиту електричну енергію у попередньому місяці.</w:t>
                        </w:r>
                      </w:p>
                      <w:p w14:paraId="3712303A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Споживач повинен здійснити оплату не пізніше 5-го робочого дня від дати отримання рахунку від Постачальника на фактичний обсяг електричної енергії.</w:t>
                        </w:r>
                      </w:p>
                    </w:tc>
                  </w:tr>
                </w:tbl>
                <w:p w14:paraId="1E36B9D4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BF5895" w:rsidRPr="00C87352" w14:paraId="355AC608" w14:textId="77777777" w:rsidTr="003D0E38">
              <w:tc>
                <w:tcPr>
                  <w:tcW w:w="4785" w:type="dxa"/>
                </w:tcPr>
                <w:p w14:paraId="3DCB481B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BF5895" w:rsidRPr="00C87352" w14:paraId="108F8B5E" w14:textId="77777777" w:rsidTr="003D0E38">
                    <w:trPr>
                      <w:trHeight w:val="323"/>
                    </w:trPr>
                    <w:tc>
                      <w:tcPr>
                        <w:tcW w:w="4569" w:type="dxa"/>
                      </w:tcPr>
                      <w:p w14:paraId="3A9A0615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41E8180A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7FEF0B40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Умови зміни обсягів споживання електричної енергії в розрахунковому періоді</w:t>
                        </w:r>
                      </w:p>
                    </w:tc>
                  </w:tr>
                </w:tbl>
                <w:p w14:paraId="6DE24506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1C7EFA02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BF5895" w:rsidRPr="00C87352" w14:paraId="01EC5CBD" w14:textId="77777777" w:rsidTr="003D0E38">
                    <w:trPr>
                      <w:trHeight w:val="569"/>
                    </w:trPr>
                    <w:tc>
                      <w:tcPr>
                        <w:tcW w:w="4570" w:type="dxa"/>
                        <w:shd w:val="clear" w:color="auto" w:fill="auto"/>
                      </w:tcPr>
                      <w:p w14:paraId="4E49D7E5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Споживач має право один раз на місяць, але не пізніше 14-го числа (включно) розрахункового місяця звернутися до Постачальника із відповідною письмовою заявою щодо збільшення договірних величин. При цьому, Споживач повинен здійснити оплату не пізніше 15-го числа розрахункового місяця.</w:t>
                        </w:r>
                      </w:p>
                    </w:tc>
                  </w:tr>
                </w:tbl>
                <w:p w14:paraId="63AE6B64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BF5895" w:rsidRPr="00C87352" w14:paraId="35E90584" w14:textId="77777777" w:rsidTr="003D0E38">
              <w:tc>
                <w:tcPr>
                  <w:tcW w:w="4785" w:type="dxa"/>
                </w:tcPr>
                <w:p w14:paraId="766BDE32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BF5895" w:rsidRPr="00C87352" w14:paraId="7B6418AD" w14:textId="77777777" w:rsidTr="003D0E38">
                    <w:trPr>
                      <w:trHeight w:val="323"/>
                    </w:trPr>
                    <w:tc>
                      <w:tcPr>
                        <w:tcW w:w="4569" w:type="dxa"/>
                      </w:tcPr>
                      <w:p w14:paraId="23381455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3970D792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390ADBF3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70A4BFEF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Штрафні санкції за невідповідність заявленим обсягам споживання</w:t>
                        </w:r>
                      </w:p>
                    </w:tc>
                  </w:tr>
                </w:tbl>
                <w:p w14:paraId="4A139191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6BC45718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70"/>
                  </w:tblGrid>
                  <w:tr w:rsidR="00BF5895" w:rsidRPr="00C87352" w14:paraId="5BFD922D" w14:textId="77777777" w:rsidTr="003D0E38">
                    <w:trPr>
                      <w:trHeight w:val="668"/>
                    </w:trPr>
                    <w:tc>
                      <w:tcPr>
                        <w:tcW w:w="4570" w:type="dxa"/>
                      </w:tcPr>
                      <w:p w14:paraId="664E1161" w14:textId="77777777" w:rsidR="00BF5895" w:rsidRPr="00C87352" w:rsidRDefault="00131B09" w:rsidP="00B06981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 xml:space="preserve">У разі якщо відхилення (збільшення/зменшення) фактичних обсягів споживання від заявлених складає більше ніж 5%, то на величину відхилення нараховується штраф у розмірі </w:t>
                        </w:r>
                        <w:r w:rsidR="00B06981"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5</w:t>
                        </w: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% від вартості різниці між фактичним та замовленим обсягом електричної енергії.</w:t>
                        </w:r>
                      </w:p>
                    </w:tc>
                  </w:tr>
                </w:tbl>
                <w:p w14:paraId="29DD9D51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BF5895" w:rsidRPr="00C87352" w14:paraId="2C2C54F6" w14:textId="77777777" w:rsidTr="003D0E38">
              <w:tc>
                <w:tcPr>
                  <w:tcW w:w="4785" w:type="dxa"/>
                </w:tcPr>
                <w:p w14:paraId="478571AB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43"/>
                  </w:tblGrid>
                  <w:tr w:rsidR="00BF5895" w:rsidRPr="00C87352" w14:paraId="465FEBC1" w14:textId="77777777" w:rsidTr="003D0E38">
                    <w:trPr>
                      <w:trHeight w:val="93"/>
                    </w:trPr>
                    <w:tc>
                      <w:tcPr>
                        <w:tcW w:w="2943" w:type="dxa"/>
                      </w:tcPr>
                      <w:p w14:paraId="6566895B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29B058E7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6D4F5E85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18EA14E5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</w:p>
                      <w:p w14:paraId="67306357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Спосіб отримання рахунку</w:t>
                        </w:r>
                      </w:p>
                    </w:tc>
                  </w:tr>
                </w:tbl>
                <w:p w14:paraId="68E41B36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11F4C721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70"/>
                  </w:tblGrid>
                  <w:tr w:rsidR="00BF5895" w:rsidRPr="00C87352" w14:paraId="581FEFD3" w14:textId="77777777" w:rsidTr="003D0E38">
                    <w:trPr>
                      <w:trHeight w:val="668"/>
                    </w:trPr>
                    <w:tc>
                      <w:tcPr>
                        <w:tcW w:w="4270" w:type="dxa"/>
                      </w:tcPr>
                      <w:p w14:paraId="7687EEAA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Споживач отримує в зручний для нього</w:t>
                        </w:r>
                      </w:p>
                      <w:p w14:paraId="57DBDA01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спосіб:</w:t>
                        </w:r>
                      </w:p>
                      <w:p w14:paraId="28474815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- в структурних підрозділах    Постачальника;</w:t>
                        </w:r>
                      </w:p>
                      <w:p w14:paraId="51A520CC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- через особистий електронний кабінет;</w:t>
                        </w:r>
                      </w:p>
                      <w:p w14:paraId="46E823C7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- факсимільним зв’язком;</w:t>
                        </w:r>
                      </w:p>
                      <w:p w14:paraId="52B151D3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- поштовим зв’язком;</w:t>
                        </w:r>
                      </w:p>
                      <w:p w14:paraId="779CDEE5" w14:textId="77777777" w:rsidR="00BF5895" w:rsidRPr="00C87352" w:rsidRDefault="00BF5895" w:rsidP="003D0E38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</w:pPr>
                        <w:r w:rsidRPr="00C87352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uk-UA"/>
                          </w:rPr>
                          <w:t>- електронною поштою.</w:t>
                        </w:r>
                      </w:p>
                    </w:tc>
                  </w:tr>
                </w:tbl>
                <w:p w14:paraId="5C405C93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BF5895" w:rsidRPr="00C87352" w14:paraId="47A2F4F6" w14:textId="77777777" w:rsidTr="003D0E38">
              <w:tc>
                <w:tcPr>
                  <w:tcW w:w="4785" w:type="dxa"/>
                </w:tcPr>
                <w:p w14:paraId="3BC427E0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6F3A934A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lastRenderedPageBreak/>
                    <w:t>Спосіб оплати за послугу з розподілу електроенергії</w:t>
                  </w:r>
                </w:p>
                <w:p w14:paraId="353172B2" w14:textId="77777777" w:rsidR="00BF5895" w:rsidRPr="00C87352" w:rsidRDefault="00BF5895" w:rsidP="003D0E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14:paraId="4509F766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lastRenderedPageBreak/>
                    <w:t xml:space="preserve"> </w:t>
                  </w:r>
                </w:p>
                <w:p w14:paraId="2A64CAA4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lastRenderedPageBreak/>
                    <w:t xml:space="preserve">  Споживач здійснює оплату за послугу з   </w:t>
                  </w:r>
                </w:p>
                <w:p w14:paraId="77BEAD19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розподілу (передачі) електричної енергії   </w:t>
                  </w:r>
                </w:p>
                <w:p w14:paraId="690388C6" w14:textId="77777777" w:rsidR="00BF5895" w:rsidRPr="00C87352" w:rsidRDefault="00BF5895" w:rsidP="003D0E38">
                  <w:pPr>
                    <w:pStyle w:val="Default"/>
                    <w:rPr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безпосередньо Оператору системи розподілу.</w:t>
                  </w:r>
                </w:p>
              </w:tc>
            </w:tr>
            <w:tr w:rsidR="00BF5895" w:rsidRPr="00C87352" w14:paraId="0EE90FC1" w14:textId="77777777" w:rsidTr="003D0E38">
              <w:tc>
                <w:tcPr>
                  <w:tcW w:w="4785" w:type="dxa"/>
                </w:tcPr>
                <w:p w14:paraId="519C63D2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77AE630D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781ADBE9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397372F4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t>Розмір пені за порушення строку оплати та/або штраф</w:t>
                  </w:r>
                </w:p>
                <w:p w14:paraId="1D0DD77B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37103F2F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 </w:t>
                  </w:r>
                </w:p>
                <w:p w14:paraId="0554BC14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За внесення платежів, передбачених умовами  </w:t>
                  </w:r>
                </w:p>
                <w:p w14:paraId="1EC0021E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Договору, з порушенням термінів, визначених </w:t>
                  </w:r>
                </w:p>
                <w:p w14:paraId="471DEAE0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цією комерційною пропозицією, Споживач </w:t>
                  </w:r>
                </w:p>
                <w:p w14:paraId="61C87322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сплачує Постачальнику пеню у розмірі </w:t>
                  </w:r>
                </w:p>
                <w:p w14:paraId="61F5BE6F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подвійної облікової ставки НБУ від суми </w:t>
                  </w:r>
                </w:p>
                <w:p w14:paraId="2B97956C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заборгованості за кожен день прострочення </w:t>
                  </w:r>
                </w:p>
                <w:p w14:paraId="714C15B1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платежу, враховуючи день фактичної оплати.</w:t>
                  </w:r>
                </w:p>
              </w:tc>
            </w:tr>
            <w:tr w:rsidR="00BF5895" w:rsidRPr="00C87352" w14:paraId="4315F07F" w14:textId="77777777" w:rsidTr="003D0E38">
              <w:tc>
                <w:tcPr>
                  <w:tcW w:w="4785" w:type="dxa"/>
                </w:tcPr>
                <w:p w14:paraId="1E0E1AAF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1E226E90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29F84CA0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35A06673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658718D3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0AD048B2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738199AC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4DF1407D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t>Строк дії договору та умови пролонгації</w:t>
                  </w:r>
                </w:p>
                <w:p w14:paraId="3B43CF8E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337E53C0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14:paraId="105FCC70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Договір про постачання електричної енергії  </w:t>
                  </w:r>
                </w:p>
                <w:p w14:paraId="46329671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споживачу вступає в дію з моменту його </w:t>
                  </w:r>
                </w:p>
                <w:p w14:paraId="1DC237E8" w14:textId="6F6F8FD3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підписання та діє до 31.12.20</w:t>
                  </w:r>
                  <w:r w:rsidR="004C7F00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24</w:t>
                  </w: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року, при </w:t>
                  </w:r>
                </w:p>
                <w:p w14:paraId="3EE7845E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цьому строк постачання електричної енергії </w:t>
                  </w:r>
                </w:p>
                <w:p w14:paraId="52CDCFC2" w14:textId="016A63DE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починається з ______________20</w:t>
                  </w:r>
                  <w:r w:rsidR="004C7F00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24</w:t>
                  </w: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року.</w:t>
                  </w:r>
                </w:p>
                <w:p w14:paraId="3CA81580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Договір вважається продовженим на кожний </w:t>
                  </w:r>
                </w:p>
                <w:p w14:paraId="174DA90B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наступний календарний рік, якщо за 21 </w:t>
                  </w:r>
                </w:p>
                <w:p w14:paraId="195AC0CC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(двадцять один) день до закінчення терміну дії </w:t>
                  </w:r>
                </w:p>
                <w:p w14:paraId="49A3159F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Договору жодною із Сторін не буде заявлено </w:t>
                  </w:r>
                </w:p>
                <w:p w14:paraId="1081417E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про припинення або перегляд його умов.</w:t>
                  </w:r>
                </w:p>
                <w:p w14:paraId="49BA3240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Договір може бути розірвано і в інший термін </w:t>
                  </w:r>
                </w:p>
                <w:p w14:paraId="072692ED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за ініціативою будь-якої із Сторін у порядку, </w:t>
                  </w:r>
                </w:p>
                <w:p w14:paraId="6DDF411F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визначеному чинним законодавством України, </w:t>
                  </w:r>
                </w:p>
                <w:p w14:paraId="28D236DA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але в будь-якому випадку Договір діє до </w:t>
                  </w:r>
                </w:p>
                <w:p w14:paraId="238F14F3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повного його виконання Сторонами, </w:t>
                  </w:r>
                </w:p>
                <w:p w14:paraId="43237A41" w14:textId="77777777" w:rsidR="00BF5895" w:rsidRPr="00C87352" w:rsidRDefault="00BF5895" w:rsidP="004C7F00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включаючи штрафні санкції.</w:t>
                  </w:r>
                </w:p>
              </w:tc>
            </w:tr>
            <w:tr w:rsidR="00BF5895" w:rsidRPr="00C87352" w14:paraId="7B889EB1" w14:textId="77777777" w:rsidTr="003D0E38">
              <w:tc>
                <w:tcPr>
                  <w:tcW w:w="4785" w:type="dxa"/>
                </w:tcPr>
                <w:p w14:paraId="3BB80CA8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1ECA5EAD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t>Термін дії комерційної пропозиції</w:t>
                  </w:r>
                </w:p>
                <w:p w14:paraId="549EDDED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6DB4A716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  <w:lang w:val="uk-UA"/>
                    </w:rPr>
                  </w:pPr>
                </w:p>
                <w:p w14:paraId="467AD69A" w14:textId="45A4B2FC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З </w:t>
                  </w:r>
                  <w:r w:rsidR="0097495E"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23 липня</w:t>
                  </w: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20</w:t>
                  </w:r>
                  <w:r w:rsidR="001549C9"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24</w:t>
                  </w: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року до 30 вересня 20</w:t>
                  </w:r>
                  <w:r w:rsidR="001549C9"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>24</w:t>
                  </w: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року </w:t>
                  </w:r>
                </w:p>
                <w:p w14:paraId="7187A317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включно.</w:t>
                  </w:r>
                </w:p>
              </w:tc>
            </w:tr>
            <w:tr w:rsidR="00BF5895" w:rsidRPr="00C87352" w14:paraId="1AF6AB13" w14:textId="77777777" w:rsidTr="003D0E38">
              <w:tc>
                <w:tcPr>
                  <w:tcW w:w="4785" w:type="dxa"/>
                </w:tcPr>
                <w:p w14:paraId="433CD786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102506D3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778389A4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t>Розмір штрафу за дострокове розірвання Договору</w:t>
                  </w:r>
                </w:p>
                <w:p w14:paraId="0C44533D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343A0BF9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14:paraId="31EA2DDE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У разі дострокового розірвання Договору за </w:t>
                  </w:r>
                </w:p>
                <w:p w14:paraId="7FEE7264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ініціативою Споживача, Споживач сплачує </w:t>
                  </w:r>
                </w:p>
                <w:p w14:paraId="79A750DF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вартість заявленого місячного обсягу </w:t>
                  </w:r>
                </w:p>
                <w:p w14:paraId="22D6869B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 електричної енергії.</w:t>
                  </w:r>
                </w:p>
              </w:tc>
            </w:tr>
            <w:tr w:rsidR="00BF5895" w:rsidRPr="00C87352" w14:paraId="35522B70" w14:textId="77777777" w:rsidTr="003D0E38">
              <w:tc>
                <w:tcPr>
                  <w:tcW w:w="4785" w:type="dxa"/>
                </w:tcPr>
                <w:p w14:paraId="040DA550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  <w:p w14:paraId="1A8BA463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  <w:t>Компенсація Споживачу за недотримання Постачальником комерційної якості надання послуг</w:t>
                  </w:r>
                </w:p>
                <w:p w14:paraId="7A2E37E3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4786" w:type="dxa"/>
                </w:tcPr>
                <w:p w14:paraId="5A22FC12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</w:p>
                <w:p w14:paraId="0B2D1B14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Розмір компенсації Споживачу за  </w:t>
                  </w:r>
                </w:p>
                <w:p w14:paraId="5C748E41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недотримання Постачальником якості надання </w:t>
                  </w:r>
                </w:p>
                <w:p w14:paraId="7E823218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комерційних послуг надається в обсягах та у  </w:t>
                  </w:r>
                </w:p>
                <w:p w14:paraId="63C8C4CB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порядку, який затверджений Постановою </w:t>
                  </w:r>
                </w:p>
                <w:p w14:paraId="2832862D" w14:textId="77777777" w:rsidR="00BF5895" w:rsidRPr="00C87352" w:rsidRDefault="00BF5895" w:rsidP="003D0E38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</w:pPr>
                  <w:r w:rsidRPr="00C87352">
                    <w:rPr>
                      <w:rFonts w:ascii="Times New Roman" w:hAnsi="Times New Roman" w:cs="Times New Roman"/>
                      <w:sz w:val="22"/>
                      <w:szCs w:val="22"/>
                      <w:lang w:val="uk-UA"/>
                    </w:rPr>
                    <w:t xml:space="preserve"> НКРЕКП.</w:t>
                  </w:r>
                </w:p>
              </w:tc>
            </w:tr>
          </w:tbl>
          <w:p w14:paraId="2C593F48" w14:textId="77777777" w:rsidR="00BF5895" w:rsidRPr="00C87352" w:rsidRDefault="00BF5895" w:rsidP="003D0E38">
            <w:pPr>
              <w:rPr>
                <w:sz w:val="22"/>
                <w:szCs w:val="22"/>
              </w:rPr>
            </w:pPr>
          </w:p>
        </w:tc>
      </w:tr>
    </w:tbl>
    <w:p w14:paraId="27C24227" w14:textId="77777777" w:rsidR="00BF5895" w:rsidRPr="00C87352" w:rsidRDefault="00BF5895" w:rsidP="00BF5895">
      <w:pPr>
        <w:jc w:val="both"/>
        <w:rPr>
          <w:b/>
        </w:rPr>
      </w:pPr>
    </w:p>
    <w:p w14:paraId="6270953A" w14:textId="77777777" w:rsidR="00BF5895" w:rsidRPr="00C87352" w:rsidRDefault="00BF5895" w:rsidP="00BF5895">
      <w:pPr>
        <w:jc w:val="both"/>
        <w:rPr>
          <w:sz w:val="22"/>
          <w:szCs w:val="22"/>
        </w:rPr>
      </w:pPr>
      <w:r w:rsidRPr="00C87352">
        <w:rPr>
          <w:b/>
          <w:sz w:val="22"/>
          <w:szCs w:val="22"/>
        </w:rPr>
        <w:t>Постачальник</w:t>
      </w:r>
      <w:r w:rsidRPr="00C87352">
        <w:rPr>
          <w:sz w:val="22"/>
          <w:szCs w:val="22"/>
        </w:rPr>
        <w:tab/>
      </w:r>
      <w:r w:rsidRPr="00C87352">
        <w:rPr>
          <w:sz w:val="22"/>
          <w:szCs w:val="22"/>
        </w:rPr>
        <w:tab/>
      </w:r>
      <w:r w:rsidRPr="00C87352">
        <w:rPr>
          <w:sz w:val="22"/>
          <w:szCs w:val="22"/>
        </w:rPr>
        <w:tab/>
      </w:r>
      <w:r w:rsidRPr="00C87352">
        <w:rPr>
          <w:sz w:val="22"/>
          <w:szCs w:val="22"/>
        </w:rPr>
        <w:tab/>
      </w:r>
      <w:r w:rsidRPr="00C87352">
        <w:rPr>
          <w:sz w:val="22"/>
          <w:szCs w:val="22"/>
        </w:rPr>
        <w:tab/>
      </w:r>
      <w:r w:rsidRPr="00C87352">
        <w:rPr>
          <w:b/>
          <w:sz w:val="22"/>
          <w:szCs w:val="22"/>
        </w:rPr>
        <w:t>Споживач</w:t>
      </w:r>
    </w:p>
    <w:tbl>
      <w:tblPr>
        <w:tblStyle w:val="a4"/>
        <w:tblW w:w="1013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3"/>
      </w:tblGrid>
      <w:tr w:rsidR="001549C9" w:rsidRPr="00C87352" w14:paraId="1FD45D93" w14:textId="77777777" w:rsidTr="001549C9">
        <w:tc>
          <w:tcPr>
            <w:tcW w:w="4928" w:type="dxa"/>
          </w:tcPr>
          <w:p w14:paraId="20BF6944" w14:textId="77777777" w:rsidR="001549C9" w:rsidRPr="00C87352" w:rsidRDefault="001549C9" w:rsidP="009A0292">
            <w:pPr>
              <w:jc w:val="both"/>
              <w:rPr>
                <w:b/>
                <w:sz w:val="22"/>
                <w:szCs w:val="22"/>
              </w:rPr>
            </w:pPr>
          </w:p>
          <w:p w14:paraId="6A361098" w14:textId="34179B7C" w:rsidR="001549C9" w:rsidRPr="00C87352" w:rsidRDefault="001549C9" w:rsidP="001549C9">
            <w:pPr>
              <w:jc w:val="center"/>
              <w:rPr>
                <w:sz w:val="22"/>
                <w:szCs w:val="22"/>
              </w:rPr>
            </w:pPr>
            <w:r w:rsidRPr="00C87352">
              <w:rPr>
                <w:b/>
                <w:bCs/>
                <w:sz w:val="22"/>
                <w:szCs w:val="22"/>
              </w:rPr>
              <w:t>ТОВ «АМПЕР ЕНЕРГОРЕСУРС»</w:t>
            </w:r>
          </w:p>
        </w:tc>
        <w:tc>
          <w:tcPr>
            <w:tcW w:w="5203" w:type="dxa"/>
          </w:tcPr>
          <w:p w14:paraId="37278E95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  <w:p w14:paraId="0395AB2C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_________________________________________</w:t>
            </w:r>
          </w:p>
        </w:tc>
      </w:tr>
      <w:tr w:rsidR="001549C9" w:rsidRPr="00C87352" w14:paraId="7A4AE408" w14:textId="77777777" w:rsidTr="001549C9">
        <w:tc>
          <w:tcPr>
            <w:tcW w:w="4928" w:type="dxa"/>
            <w:vMerge w:val="restart"/>
          </w:tcPr>
          <w:p w14:paraId="311698C9" w14:textId="77777777" w:rsidR="001549C9" w:rsidRPr="00C87352" w:rsidRDefault="001549C9" w:rsidP="009A0292">
            <w:pPr>
              <w:jc w:val="both"/>
              <w:rPr>
                <w:b/>
                <w:bCs/>
                <w:sz w:val="22"/>
                <w:szCs w:val="22"/>
              </w:rPr>
            </w:pPr>
            <w:r w:rsidRPr="00C87352">
              <w:rPr>
                <w:b/>
                <w:bCs/>
                <w:sz w:val="22"/>
                <w:szCs w:val="22"/>
              </w:rPr>
              <w:tab/>
            </w:r>
            <w:r w:rsidRPr="00C87352">
              <w:rPr>
                <w:b/>
                <w:bCs/>
                <w:sz w:val="22"/>
                <w:szCs w:val="22"/>
              </w:rPr>
              <w:tab/>
            </w:r>
            <w:r w:rsidRPr="00C87352">
              <w:rPr>
                <w:b/>
                <w:bCs/>
                <w:sz w:val="22"/>
                <w:szCs w:val="22"/>
              </w:rPr>
              <w:tab/>
            </w:r>
          </w:p>
          <w:p w14:paraId="4AF01C54" w14:textId="77777777" w:rsidR="001549C9" w:rsidRPr="00C87352" w:rsidRDefault="001549C9" w:rsidP="009A0292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C87352">
              <w:rPr>
                <w:sz w:val="22"/>
                <w:szCs w:val="22"/>
              </w:rPr>
              <w:t xml:space="preserve">Код ЄДРПОУ </w:t>
            </w:r>
            <w:r w:rsidRPr="00C87352">
              <w:rPr>
                <w:color w:val="222222"/>
                <w:sz w:val="22"/>
                <w:szCs w:val="22"/>
                <w:shd w:val="clear" w:color="auto" w:fill="FFFFFF"/>
              </w:rPr>
              <w:t>45574930</w:t>
            </w:r>
          </w:p>
          <w:p w14:paraId="787B9D07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  <w:shd w:val="clear" w:color="auto" w:fill="FFFFFF"/>
              </w:rPr>
              <w:t>ІПН 455749326553</w:t>
            </w:r>
            <w:r w:rsidRPr="00C87352">
              <w:rPr>
                <w:sz w:val="22"/>
                <w:szCs w:val="22"/>
              </w:rPr>
              <w:tab/>
            </w:r>
            <w:r w:rsidRPr="00C87352">
              <w:rPr>
                <w:sz w:val="22"/>
                <w:szCs w:val="22"/>
              </w:rPr>
              <w:tab/>
            </w:r>
            <w:r w:rsidRPr="00C87352">
              <w:rPr>
                <w:sz w:val="22"/>
                <w:szCs w:val="22"/>
              </w:rPr>
              <w:tab/>
              <w:t xml:space="preserve">            </w:t>
            </w:r>
          </w:p>
          <w:p w14:paraId="3943FF91" w14:textId="1DE288A4" w:rsidR="001549C9" w:rsidRDefault="001549C9" w:rsidP="009A0292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 w:rsidRPr="00C87352">
              <w:rPr>
                <w:bCs/>
                <w:sz w:val="22"/>
                <w:szCs w:val="22"/>
                <w:shd w:val="clear" w:color="auto" w:fill="FFFFFF"/>
              </w:rPr>
              <w:t xml:space="preserve">01014, місто Київ, вулиця </w:t>
            </w:r>
            <w:proofErr w:type="spellStart"/>
            <w:r w:rsidRPr="00C87352">
              <w:rPr>
                <w:bCs/>
                <w:sz w:val="22"/>
                <w:szCs w:val="22"/>
                <w:shd w:val="clear" w:color="auto" w:fill="FFFFFF"/>
              </w:rPr>
              <w:t>Болсуновська</w:t>
            </w:r>
            <w:proofErr w:type="spellEnd"/>
            <w:r w:rsidRPr="00C87352">
              <w:rPr>
                <w:bCs/>
                <w:sz w:val="22"/>
                <w:szCs w:val="22"/>
                <w:shd w:val="clear" w:color="auto" w:fill="FFFFFF"/>
              </w:rPr>
              <w:t>, будинок 13-15, 8 поверх</w:t>
            </w:r>
          </w:p>
          <w:p w14:paraId="16A0C47C" w14:textId="4F57A198" w:rsidR="005E460C" w:rsidRPr="00C87352" w:rsidRDefault="005E460C" w:rsidP="009A0292">
            <w:pPr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р/р </w:t>
            </w:r>
            <w:r>
              <w:rPr>
                <w:bCs/>
                <w:sz w:val="22"/>
                <w:szCs w:val="22"/>
                <w:shd w:val="clear" w:color="auto" w:fill="FFFFFF"/>
                <w:lang w:val="en-US"/>
              </w:rPr>
              <w:t>UA</w:t>
            </w:r>
            <w:r w:rsidRPr="00201916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313805260000026002001829084 </w:t>
            </w:r>
            <w:r>
              <w:rPr>
                <w:bCs/>
                <w:sz w:val="22"/>
                <w:szCs w:val="22"/>
                <w:shd w:val="clear" w:color="auto" w:fill="FFFFFF"/>
              </w:rPr>
              <w:t>в АТ «КБ «ГЛОБУС», МФО 380526</w:t>
            </w:r>
          </w:p>
          <w:p w14:paraId="00B0386B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proofErr w:type="spellStart"/>
            <w:r w:rsidRPr="00C87352">
              <w:rPr>
                <w:sz w:val="22"/>
                <w:szCs w:val="22"/>
              </w:rPr>
              <w:t>тел</w:t>
            </w:r>
            <w:proofErr w:type="spellEnd"/>
            <w:r w:rsidRPr="00C87352">
              <w:rPr>
                <w:sz w:val="22"/>
                <w:szCs w:val="22"/>
              </w:rPr>
              <w:t>.: +380673665454</w:t>
            </w:r>
          </w:p>
          <w:p w14:paraId="03711314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e-</w:t>
            </w:r>
            <w:proofErr w:type="spellStart"/>
            <w:r w:rsidRPr="00C87352">
              <w:rPr>
                <w:sz w:val="22"/>
                <w:szCs w:val="22"/>
              </w:rPr>
              <w:t>mail</w:t>
            </w:r>
            <w:proofErr w:type="spellEnd"/>
            <w:r w:rsidRPr="00C87352">
              <w:rPr>
                <w:sz w:val="22"/>
                <w:szCs w:val="22"/>
              </w:rPr>
              <w:t xml:space="preserve">: </w:t>
            </w:r>
            <w:hyperlink r:id="rId4" w:history="1">
              <w:r w:rsidRPr="00C87352">
                <w:rPr>
                  <w:rStyle w:val="a3"/>
                  <w:sz w:val="22"/>
                  <w:szCs w:val="22"/>
                </w:rPr>
                <w:t>info@ampere.in.ua</w:t>
              </w:r>
            </w:hyperlink>
          </w:p>
        </w:tc>
        <w:tc>
          <w:tcPr>
            <w:tcW w:w="5203" w:type="dxa"/>
          </w:tcPr>
          <w:p w14:paraId="23F58E35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  <w:p w14:paraId="1E5D3F1C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_________________________________________</w:t>
            </w:r>
          </w:p>
        </w:tc>
      </w:tr>
      <w:tr w:rsidR="001549C9" w:rsidRPr="00C87352" w14:paraId="44ACC8E4" w14:textId="77777777" w:rsidTr="001549C9">
        <w:tc>
          <w:tcPr>
            <w:tcW w:w="4928" w:type="dxa"/>
            <w:vMerge/>
          </w:tcPr>
          <w:p w14:paraId="261AFAB6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14:paraId="7410D448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_________________________________________</w:t>
            </w:r>
          </w:p>
        </w:tc>
      </w:tr>
      <w:tr w:rsidR="001549C9" w:rsidRPr="00C87352" w14:paraId="00631861" w14:textId="77777777" w:rsidTr="001549C9">
        <w:tc>
          <w:tcPr>
            <w:tcW w:w="4928" w:type="dxa"/>
            <w:vMerge/>
          </w:tcPr>
          <w:p w14:paraId="33A39AAF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14:paraId="26720CD5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__________________________________</w:t>
            </w:r>
          </w:p>
        </w:tc>
      </w:tr>
      <w:tr w:rsidR="001549C9" w:rsidRPr="00C87352" w14:paraId="460BB83B" w14:textId="77777777" w:rsidTr="001549C9">
        <w:tc>
          <w:tcPr>
            <w:tcW w:w="4928" w:type="dxa"/>
            <w:vMerge/>
          </w:tcPr>
          <w:p w14:paraId="74AB0246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14:paraId="5F832ABF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_________________________________________</w:t>
            </w:r>
          </w:p>
        </w:tc>
      </w:tr>
      <w:tr w:rsidR="001549C9" w:rsidRPr="00C87352" w14:paraId="638EAB9F" w14:textId="77777777" w:rsidTr="001549C9">
        <w:tc>
          <w:tcPr>
            <w:tcW w:w="4928" w:type="dxa"/>
            <w:vMerge/>
          </w:tcPr>
          <w:p w14:paraId="4AA776EA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14:paraId="1589D3CA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_________________________________________</w:t>
            </w:r>
          </w:p>
        </w:tc>
      </w:tr>
      <w:tr w:rsidR="001549C9" w:rsidRPr="00C87352" w14:paraId="4CFB6AE1" w14:textId="77777777" w:rsidTr="001549C9">
        <w:tc>
          <w:tcPr>
            <w:tcW w:w="4928" w:type="dxa"/>
            <w:vMerge/>
          </w:tcPr>
          <w:p w14:paraId="735AD849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03" w:type="dxa"/>
          </w:tcPr>
          <w:p w14:paraId="7F286D70" w14:textId="77777777" w:rsidR="001549C9" w:rsidRPr="00C87352" w:rsidRDefault="001549C9" w:rsidP="009A0292">
            <w:pPr>
              <w:spacing w:after="120"/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 xml:space="preserve">Телефон:_________________________________  </w:t>
            </w:r>
          </w:p>
        </w:tc>
      </w:tr>
      <w:tr w:rsidR="001549C9" w:rsidRPr="00C87352" w14:paraId="5681FE37" w14:textId="77777777" w:rsidTr="001549C9">
        <w:tc>
          <w:tcPr>
            <w:tcW w:w="4928" w:type="dxa"/>
          </w:tcPr>
          <w:p w14:paraId="64402A0E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  <w:p w14:paraId="0C9A3FA5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Директор</w:t>
            </w:r>
          </w:p>
          <w:p w14:paraId="2181393A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  <w:p w14:paraId="757D2CF3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____________________________/Макогон І.Ю./</w:t>
            </w:r>
          </w:p>
          <w:p w14:paraId="5E326009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М.П.</w:t>
            </w:r>
          </w:p>
          <w:p w14:paraId="4D9B198D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  <w:p w14:paraId="52301FB9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_______________</w:t>
            </w:r>
          </w:p>
          <w:p w14:paraId="1B3DCC75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 xml:space="preserve">         </w:t>
            </w:r>
            <w:r w:rsidRPr="00C87352">
              <w:rPr>
                <w:sz w:val="18"/>
                <w:szCs w:val="18"/>
              </w:rPr>
              <w:t xml:space="preserve">(дата) </w:t>
            </w:r>
          </w:p>
        </w:tc>
        <w:tc>
          <w:tcPr>
            <w:tcW w:w="5203" w:type="dxa"/>
          </w:tcPr>
          <w:p w14:paraId="2CD96C96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  <w:p w14:paraId="2C27864B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 xml:space="preserve">______________ </w:t>
            </w:r>
          </w:p>
          <w:p w14:paraId="53D27A17" w14:textId="59ED7574" w:rsidR="001549C9" w:rsidRPr="006E0B36" w:rsidRDefault="001549C9" w:rsidP="009A0292">
            <w:pPr>
              <w:jc w:val="both"/>
              <w:rPr>
                <w:sz w:val="18"/>
                <w:szCs w:val="18"/>
              </w:rPr>
            </w:pPr>
            <w:r w:rsidRPr="00C87352">
              <w:rPr>
                <w:sz w:val="18"/>
                <w:szCs w:val="18"/>
              </w:rPr>
              <w:t xml:space="preserve">         (посада)</w:t>
            </w:r>
          </w:p>
          <w:p w14:paraId="4CA29BA5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____________________________/________________/</w:t>
            </w:r>
          </w:p>
          <w:p w14:paraId="1539FA3C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М.П.</w:t>
            </w:r>
          </w:p>
          <w:p w14:paraId="6C419BD9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</w:p>
          <w:p w14:paraId="2C04BBAF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>_______________</w:t>
            </w:r>
          </w:p>
          <w:p w14:paraId="4CA0F91F" w14:textId="77777777" w:rsidR="001549C9" w:rsidRPr="00C87352" w:rsidRDefault="001549C9" w:rsidP="009A0292">
            <w:pPr>
              <w:jc w:val="both"/>
              <w:rPr>
                <w:sz w:val="22"/>
                <w:szCs w:val="22"/>
              </w:rPr>
            </w:pPr>
            <w:r w:rsidRPr="00C87352">
              <w:rPr>
                <w:sz w:val="22"/>
                <w:szCs w:val="22"/>
              </w:rPr>
              <w:t xml:space="preserve">          </w:t>
            </w:r>
            <w:r w:rsidRPr="00C87352">
              <w:rPr>
                <w:sz w:val="18"/>
                <w:szCs w:val="18"/>
              </w:rPr>
              <w:t xml:space="preserve">(дата) </w:t>
            </w:r>
          </w:p>
        </w:tc>
      </w:tr>
    </w:tbl>
    <w:p w14:paraId="69AAAF18" w14:textId="540269A8" w:rsidR="002E6B19" w:rsidRPr="00C87352" w:rsidRDefault="00BF5895" w:rsidP="00BF5895">
      <w:pPr>
        <w:jc w:val="both"/>
      </w:pPr>
      <w:r w:rsidRPr="00C87352">
        <w:rPr>
          <w:sz w:val="22"/>
          <w:szCs w:val="22"/>
        </w:rPr>
        <w:t xml:space="preserve"> </w:t>
      </w:r>
    </w:p>
    <w:sectPr w:rsidR="002E6B19" w:rsidRPr="00C87352" w:rsidSect="00310151">
      <w:pgSz w:w="11900" w:h="16840"/>
      <w:pgMar w:top="284" w:right="567" w:bottom="284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95"/>
    <w:rsid w:val="00131B09"/>
    <w:rsid w:val="001549C9"/>
    <w:rsid w:val="002E6B19"/>
    <w:rsid w:val="004C7F00"/>
    <w:rsid w:val="005E460C"/>
    <w:rsid w:val="006E0B36"/>
    <w:rsid w:val="0097495E"/>
    <w:rsid w:val="00B06981"/>
    <w:rsid w:val="00BF5895"/>
    <w:rsid w:val="00C26C6B"/>
    <w:rsid w:val="00C4238C"/>
    <w:rsid w:val="00C87352"/>
    <w:rsid w:val="00C8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81AC"/>
  <w15:docId w15:val="{A1292EB8-D33D-42A3-BD37-9A39D4C6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5895"/>
    <w:rPr>
      <w:color w:val="0000FF"/>
      <w:u w:val="single"/>
    </w:rPr>
  </w:style>
  <w:style w:type="paragraph" w:customStyle="1" w:styleId="Default">
    <w:name w:val="Default"/>
    <w:rsid w:val="00BF589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4">
    <w:name w:val="Table Grid"/>
    <w:basedOn w:val="a1"/>
    <w:rsid w:val="00B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mpere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Кирюта Юлия</dc:creator>
  <cp:lastModifiedBy>User</cp:lastModifiedBy>
  <cp:revision>9</cp:revision>
  <dcterms:created xsi:type="dcterms:W3CDTF">2019-08-02T14:21:00Z</dcterms:created>
  <dcterms:modified xsi:type="dcterms:W3CDTF">2024-07-24T08:01:00Z</dcterms:modified>
</cp:coreProperties>
</file>